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2C7131" w:rsidRDefault="00AA40CA" w:rsidP="00C83E8F">
            <w:pPr>
              <w:jc w:val="both"/>
            </w:pPr>
            <w:r w:rsidRPr="002C7131">
              <w:t xml:space="preserve">Proyecto </w:t>
            </w:r>
            <w:r w:rsidR="00C83E8F" w:rsidRPr="002C7131">
              <w:t xml:space="preserve">Regularización y estandarización </w:t>
            </w:r>
            <w:r w:rsidR="002C7131" w:rsidRPr="002C7131">
              <w:t>de los Centros de Tratamiento</w:t>
            </w:r>
            <w:r w:rsidR="00C83E8F" w:rsidRPr="002C7131">
              <w:t xml:space="preserve">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2C7131" w:rsidRDefault="00DA3C6E">
            <w:r w:rsidRPr="002C7131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2C7131" w:rsidRDefault="00FA5E7E"/>
          <w:p w:rsidR="00FA5E7E" w:rsidRPr="002C7131" w:rsidRDefault="00A7172B" w:rsidP="00400FAB">
            <w:r w:rsidRPr="002C7131">
              <w:t>El descontrol y desorganización dentro de los Centros de tratamiento, y la ausencia de seguimientos de lineamientos marcados por el municipio y/o entidades estatales</w:t>
            </w:r>
            <w:r w:rsidR="001654EB" w:rsidRPr="002C713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2C713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2C7131" w:rsidRDefault="00700C4B"/>
          <w:p w:rsidR="00700C4B" w:rsidRPr="002C7131" w:rsidRDefault="00A7172B">
            <w:r w:rsidRPr="002C7131">
              <w:t>Centros de Tratamiento de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2C713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2C7131" w:rsidRDefault="0041503B" w:rsidP="0041503B">
            <w:pPr>
              <w:rPr>
                <w:rFonts w:cs="Arial"/>
              </w:rPr>
            </w:pPr>
            <w:r w:rsidRPr="002C7131">
              <w:rPr>
                <w:rFonts w:cs="Arial"/>
                <w:b/>
              </w:rPr>
              <w:t xml:space="preserve">Lic. </w:t>
            </w:r>
            <w:r w:rsidR="002C7131">
              <w:rPr>
                <w:rFonts w:cs="Arial"/>
                <w:b/>
              </w:rPr>
              <w:t>Abril Martin del Campo Aceves</w:t>
            </w:r>
          </w:p>
          <w:p w:rsidR="0041503B" w:rsidRPr="002C7131" w:rsidRDefault="0041503B" w:rsidP="0041503B">
            <w:pPr>
              <w:rPr>
                <w:rFonts w:cs="Arial"/>
              </w:rPr>
            </w:pPr>
            <w:r w:rsidRPr="002C7131">
              <w:rPr>
                <w:rFonts w:cs="Arial"/>
              </w:rPr>
              <w:t>Tel. 3860-1965</w:t>
            </w:r>
          </w:p>
          <w:p w:rsidR="00121462" w:rsidRPr="002C7131" w:rsidRDefault="00535A4C" w:rsidP="002C7131">
            <w:pPr>
              <w:rPr>
                <w:rFonts w:cs="Arial"/>
              </w:rPr>
            </w:pPr>
            <w:hyperlink r:id="rId7" w:history="1">
              <w:r w:rsidR="0041503B" w:rsidRPr="002C713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2C7131" w:rsidRDefault="006D25E2">
            <w:r>
              <w:t>Aplicar el reglamento modificado sobre los procesos de apertura y funcionamiento de los Centro de Tratamiento.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6D25E2" w:rsidP="003C4333">
            <w:r>
              <w:t>Centros de Tratamiento</w:t>
            </w:r>
            <w:r w:rsidR="003C4333">
              <w:t xml:space="preserve">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7455B" w:rsidP="00296300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7455B" w:rsidP="00296300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1E04E4" w:rsidP="001E04E4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67AC6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67AC6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440F7" w:rsidP="00296300">
            <w:r>
              <w:t>$15,000.00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1654EB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1654EB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31"/>
        <w:gridCol w:w="784"/>
        <w:gridCol w:w="326"/>
        <w:gridCol w:w="325"/>
        <w:gridCol w:w="846"/>
        <w:gridCol w:w="320"/>
        <w:gridCol w:w="319"/>
        <w:gridCol w:w="826"/>
        <w:gridCol w:w="742"/>
        <w:gridCol w:w="849"/>
        <w:gridCol w:w="774"/>
        <w:gridCol w:w="854"/>
        <w:gridCol w:w="922"/>
        <w:gridCol w:w="750"/>
      </w:tblGrid>
      <w:tr w:rsidR="000473B9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5461F3" w:rsidRDefault="006D25E2" w:rsidP="00296300">
            <w:r>
              <w:t xml:space="preserve">Supervisión y apoyo a los Centro de Tratamiento para su regularización, apertura y operación. </w:t>
            </w:r>
          </w:p>
        </w:tc>
      </w:tr>
      <w:tr w:rsidR="00A57343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A57343" w:rsidRDefault="00381BCF" w:rsidP="00281D97">
            <w:r>
              <w:t xml:space="preserve">Centros </w:t>
            </w:r>
            <w:r w:rsidR="00281D97">
              <w:t xml:space="preserve">de </w:t>
            </w:r>
            <w:r w:rsidR="000D4203">
              <w:t>tratamiento</w:t>
            </w:r>
            <w:r>
              <w:t xml:space="preserve"> de Adicciones de tipo Residencial Certificados</w:t>
            </w:r>
            <w:r w:rsidR="003C1E8F">
              <w:t xml:space="preserve"> y funcionando bajo lineamientos</w:t>
            </w:r>
            <w:r>
              <w:t>.</w:t>
            </w:r>
          </w:p>
        </w:tc>
      </w:tr>
      <w:tr w:rsidR="005461F3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6D25E2">
        <w:tc>
          <w:tcPr>
            <w:tcW w:w="140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07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5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D25E2">
        <w:tc>
          <w:tcPr>
            <w:tcW w:w="140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07" w:type="pct"/>
            <w:gridSpan w:val="7"/>
            <w:shd w:val="clear" w:color="auto" w:fill="auto"/>
          </w:tcPr>
          <w:p w:rsidR="0003322C" w:rsidRDefault="006D25E2" w:rsidP="005461F3">
            <w:pPr>
              <w:jc w:val="center"/>
            </w:pPr>
            <w:r>
              <w:t>x</w:t>
            </w:r>
          </w:p>
        </w:tc>
        <w:tc>
          <w:tcPr>
            <w:tcW w:w="125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6D25E2">
        <w:tc>
          <w:tcPr>
            <w:tcW w:w="1405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0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89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6D25E2">
        <w:tc>
          <w:tcPr>
            <w:tcW w:w="1405" w:type="pct"/>
            <w:shd w:val="clear" w:color="auto" w:fill="auto"/>
          </w:tcPr>
          <w:p w:rsidR="000D0701" w:rsidRDefault="006D25E2" w:rsidP="00381BCF">
            <w:pPr>
              <w:jc w:val="center"/>
            </w:pPr>
            <w:r>
              <w:t>15</w:t>
            </w:r>
          </w:p>
        </w:tc>
        <w:tc>
          <w:tcPr>
            <w:tcW w:w="1306" w:type="pct"/>
            <w:gridSpan w:val="6"/>
            <w:shd w:val="clear" w:color="auto" w:fill="auto"/>
          </w:tcPr>
          <w:p w:rsidR="000D0701" w:rsidRDefault="006D25E2" w:rsidP="00381BCF">
            <w:pPr>
              <w:jc w:val="center"/>
            </w:pPr>
            <w:r>
              <w:t>15</w:t>
            </w:r>
          </w:p>
        </w:tc>
        <w:tc>
          <w:tcPr>
            <w:tcW w:w="2289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6D25E2">
        <w:tc>
          <w:tcPr>
            <w:tcW w:w="2711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89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117CAB" w:rsidP="00145F76">
            <w:pPr>
              <w:rPr>
                <w:sz w:val="20"/>
              </w:rPr>
            </w:pPr>
            <w:r>
              <w:rPr>
                <w:sz w:val="20"/>
              </w:rPr>
              <w:t>Visita a C</w:t>
            </w:r>
            <w:r w:rsidR="00A7789F">
              <w:rPr>
                <w:sz w:val="20"/>
              </w:rPr>
              <w:t>entros de Tratamiento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A7789F" w:rsidP="00145F76">
            <w:pPr>
              <w:rPr>
                <w:sz w:val="20"/>
              </w:rPr>
            </w:pPr>
            <w:r>
              <w:rPr>
                <w:sz w:val="20"/>
              </w:rPr>
              <w:t>Plan de trabajo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A7789F" w:rsidP="00145F76">
            <w:pPr>
              <w:rPr>
                <w:sz w:val="20"/>
              </w:rPr>
            </w:pPr>
            <w:r>
              <w:rPr>
                <w:sz w:val="20"/>
              </w:rPr>
              <w:t>Calendarizar actividades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6D25E2" w:rsidP="00145F76">
            <w:pPr>
              <w:rPr>
                <w:sz w:val="20"/>
              </w:rPr>
            </w:pPr>
            <w:r>
              <w:rPr>
                <w:sz w:val="20"/>
              </w:rPr>
              <w:t>Supervisar a los Centros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6D25E2" w:rsidP="006D25E2">
            <w:pPr>
              <w:rPr>
                <w:sz w:val="20"/>
              </w:rPr>
            </w:pPr>
            <w:r>
              <w:rPr>
                <w:sz w:val="20"/>
              </w:rPr>
              <w:t>Apoyo institucional y asesoría de proceso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6D25E2" w:rsidP="00117CAB">
            <w:pPr>
              <w:rPr>
                <w:sz w:val="20"/>
              </w:rPr>
            </w:pPr>
            <w:r>
              <w:rPr>
                <w:sz w:val="20"/>
              </w:rPr>
              <w:t>Seguimiento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D93E4F" w:rsidRDefault="00D93E4F" w:rsidP="00212E94">
      <w:pPr>
        <w:rPr>
          <w:rFonts w:ascii="Arial" w:hAnsi="Arial" w:cs="Arial"/>
          <w:i/>
          <w:sz w:val="16"/>
          <w:szCs w:val="32"/>
        </w:rPr>
      </w:pPr>
    </w:p>
    <w:p w:rsidR="00D93E4F" w:rsidRDefault="00D93E4F" w:rsidP="00D93E4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D93E4F" w:rsidRDefault="00D93E4F" w:rsidP="00D93E4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D93E4F" w:rsidTr="00D93E4F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93E4F" w:rsidTr="00D93E4F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E4F" w:rsidTr="00D93E4F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6" w:rsidRDefault="008474D6" w:rsidP="00847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$127,200.00</w:t>
            </w:r>
          </w:p>
        </w:tc>
      </w:tr>
      <w:tr w:rsidR="00D93E4F" w:rsidTr="00D93E4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sz w:val="18"/>
              </w:rPr>
            </w:pPr>
          </w:p>
        </w:tc>
      </w:tr>
      <w:tr w:rsidR="00D93E4F" w:rsidTr="00D93E4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sz w:val="18"/>
              </w:rPr>
            </w:pPr>
          </w:p>
        </w:tc>
      </w:tr>
    </w:tbl>
    <w:p w:rsidR="00D93E4F" w:rsidRDefault="00D93E4F" w:rsidP="00D93E4F">
      <w:pPr>
        <w:rPr>
          <w:i/>
          <w:sz w:val="16"/>
        </w:rPr>
      </w:pPr>
    </w:p>
    <w:p w:rsidR="00D93E4F" w:rsidRDefault="00D93E4F" w:rsidP="00D93E4F">
      <w:pPr>
        <w:rPr>
          <w:i/>
          <w:sz w:val="16"/>
        </w:rPr>
      </w:pPr>
    </w:p>
    <w:p w:rsidR="00D93E4F" w:rsidRPr="007031DE" w:rsidRDefault="00D93E4F" w:rsidP="00212E94">
      <w:pPr>
        <w:rPr>
          <w:i/>
          <w:sz w:val="16"/>
        </w:rPr>
      </w:pPr>
    </w:p>
    <w:sectPr w:rsidR="00D93E4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4C" w:rsidRDefault="00535A4C" w:rsidP="00831F7E">
      <w:pPr>
        <w:spacing w:after="0" w:line="240" w:lineRule="auto"/>
      </w:pPr>
      <w:r>
        <w:separator/>
      </w:r>
    </w:p>
  </w:endnote>
  <w:endnote w:type="continuationSeparator" w:id="0">
    <w:p w:rsidR="00535A4C" w:rsidRDefault="00535A4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4C" w:rsidRDefault="00535A4C" w:rsidP="00831F7E">
      <w:pPr>
        <w:spacing w:after="0" w:line="240" w:lineRule="auto"/>
      </w:pPr>
      <w:r>
        <w:separator/>
      </w:r>
    </w:p>
  </w:footnote>
  <w:footnote w:type="continuationSeparator" w:id="0">
    <w:p w:rsidR="00535A4C" w:rsidRDefault="00535A4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473B9"/>
    <w:rsid w:val="00077A68"/>
    <w:rsid w:val="00081E11"/>
    <w:rsid w:val="00094BAF"/>
    <w:rsid w:val="000C70C7"/>
    <w:rsid w:val="000D0701"/>
    <w:rsid w:val="000D3089"/>
    <w:rsid w:val="000D4203"/>
    <w:rsid w:val="000D5483"/>
    <w:rsid w:val="000D76A0"/>
    <w:rsid w:val="000F14EB"/>
    <w:rsid w:val="000F2F5A"/>
    <w:rsid w:val="00115B5F"/>
    <w:rsid w:val="00117CAB"/>
    <w:rsid w:val="00121462"/>
    <w:rsid w:val="00125356"/>
    <w:rsid w:val="00135926"/>
    <w:rsid w:val="00145F76"/>
    <w:rsid w:val="001507E4"/>
    <w:rsid w:val="0015123E"/>
    <w:rsid w:val="00153BBB"/>
    <w:rsid w:val="001654EB"/>
    <w:rsid w:val="00191343"/>
    <w:rsid w:val="001917B7"/>
    <w:rsid w:val="00195B59"/>
    <w:rsid w:val="001A5139"/>
    <w:rsid w:val="001E04E4"/>
    <w:rsid w:val="001F5482"/>
    <w:rsid w:val="001F5B4A"/>
    <w:rsid w:val="00212E94"/>
    <w:rsid w:val="0021498C"/>
    <w:rsid w:val="002315CE"/>
    <w:rsid w:val="00244BBA"/>
    <w:rsid w:val="00244D46"/>
    <w:rsid w:val="002544DA"/>
    <w:rsid w:val="00281D97"/>
    <w:rsid w:val="00283259"/>
    <w:rsid w:val="00296300"/>
    <w:rsid w:val="002C7131"/>
    <w:rsid w:val="002E08B6"/>
    <w:rsid w:val="0031546C"/>
    <w:rsid w:val="00354265"/>
    <w:rsid w:val="0035529E"/>
    <w:rsid w:val="0038034B"/>
    <w:rsid w:val="00381BCF"/>
    <w:rsid w:val="00393FB9"/>
    <w:rsid w:val="003968A1"/>
    <w:rsid w:val="003978F6"/>
    <w:rsid w:val="003C1E8F"/>
    <w:rsid w:val="003C3FD5"/>
    <w:rsid w:val="003C4333"/>
    <w:rsid w:val="003F1857"/>
    <w:rsid w:val="00400FAB"/>
    <w:rsid w:val="00407C69"/>
    <w:rsid w:val="0041503B"/>
    <w:rsid w:val="00415510"/>
    <w:rsid w:val="004355E3"/>
    <w:rsid w:val="004440F7"/>
    <w:rsid w:val="004840BF"/>
    <w:rsid w:val="00485EB9"/>
    <w:rsid w:val="00494D37"/>
    <w:rsid w:val="004B17E0"/>
    <w:rsid w:val="004D73DA"/>
    <w:rsid w:val="004D7830"/>
    <w:rsid w:val="004E1777"/>
    <w:rsid w:val="004F2EA9"/>
    <w:rsid w:val="004F3770"/>
    <w:rsid w:val="00507023"/>
    <w:rsid w:val="005132E8"/>
    <w:rsid w:val="00535A4C"/>
    <w:rsid w:val="00541F08"/>
    <w:rsid w:val="00542487"/>
    <w:rsid w:val="005461F3"/>
    <w:rsid w:val="005478E1"/>
    <w:rsid w:val="00556712"/>
    <w:rsid w:val="00571D3D"/>
    <w:rsid w:val="005732E8"/>
    <w:rsid w:val="005739F5"/>
    <w:rsid w:val="005820D5"/>
    <w:rsid w:val="005A4501"/>
    <w:rsid w:val="005C6958"/>
    <w:rsid w:val="005D6B0E"/>
    <w:rsid w:val="005E58EB"/>
    <w:rsid w:val="006235EC"/>
    <w:rsid w:val="00627598"/>
    <w:rsid w:val="00640878"/>
    <w:rsid w:val="00650F03"/>
    <w:rsid w:val="00650F82"/>
    <w:rsid w:val="00663511"/>
    <w:rsid w:val="00663E7F"/>
    <w:rsid w:val="00667AC6"/>
    <w:rsid w:val="0068296C"/>
    <w:rsid w:val="0068316A"/>
    <w:rsid w:val="00687B8E"/>
    <w:rsid w:val="00697266"/>
    <w:rsid w:val="006C4E80"/>
    <w:rsid w:val="006D25E2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349D"/>
    <w:rsid w:val="00803C8A"/>
    <w:rsid w:val="00831976"/>
    <w:rsid w:val="00831F7E"/>
    <w:rsid w:val="008474D6"/>
    <w:rsid w:val="00865183"/>
    <w:rsid w:val="0087455B"/>
    <w:rsid w:val="008823BE"/>
    <w:rsid w:val="008B03B5"/>
    <w:rsid w:val="008C7542"/>
    <w:rsid w:val="008D1CEE"/>
    <w:rsid w:val="008D3779"/>
    <w:rsid w:val="009109C2"/>
    <w:rsid w:val="0095054C"/>
    <w:rsid w:val="009573AD"/>
    <w:rsid w:val="00997234"/>
    <w:rsid w:val="009B06DF"/>
    <w:rsid w:val="009B17BA"/>
    <w:rsid w:val="009C363D"/>
    <w:rsid w:val="009E163A"/>
    <w:rsid w:val="009F50FA"/>
    <w:rsid w:val="00A00F82"/>
    <w:rsid w:val="00A15068"/>
    <w:rsid w:val="00A465A0"/>
    <w:rsid w:val="00A53855"/>
    <w:rsid w:val="00A54029"/>
    <w:rsid w:val="00A57343"/>
    <w:rsid w:val="00A65F50"/>
    <w:rsid w:val="00A7172B"/>
    <w:rsid w:val="00A7789F"/>
    <w:rsid w:val="00AA40CA"/>
    <w:rsid w:val="00AA4922"/>
    <w:rsid w:val="00AB52C1"/>
    <w:rsid w:val="00AD0FB7"/>
    <w:rsid w:val="00AD241A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83E8F"/>
    <w:rsid w:val="00CF721D"/>
    <w:rsid w:val="00D005D1"/>
    <w:rsid w:val="00D213EB"/>
    <w:rsid w:val="00D22792"/>
    <w:rsid w:val="00D50738"/>
    <w:rsid w:val="00D73096"/>
    <w:rsid w:val="00D93E4F"/>
    <w:rsid w:val="00DA1F68"/>
    <w:rsid w:val="00DA3C6E"/>
    <w:rsid w:val="00DB0FA4"/>
    <w:rsid w:val="00DC13B1"/>
    <w:rsid w:val="00DF3242"/>
    <w:rsid w:val="00E30C7A"/>
    <w:rsid w:val="00E57798"/>
    <w:rsid w:val="00E6571B"/>
    <w:rsid w:val="00E65B6E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2800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6AD30-C64E-4025-954D-0E40D2D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40</cp:revision>
  <cp:lastPrinted>2016-07-15T19:10:00Z</cp:lastPrinted>
  <dcterms:created xsi:type="dcterms:W3CDTF">2016-07-13T18:33:00Z</dcterms:created>
  <dcterms:modified xsi:type="dcterms:W3CDTF">2016-12-02T20:37:00Z</dcterms:modified>
</cp:coreProperties>
</file>